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91D" w:rsidRDefault="0082691D" w:rsidP="0082691D">
      <w:pPr>
        <w:pStyle w:val="HTMLVorformatiert"/>
      </w:pPr>
      <w:r>
        <w:t xml:space="preserve">Subwoofer 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proofErr w:type="spellStart"/>
      <w:r>
        <w:t>Tieffreuqenz</w:t>
      </w:r>
      <w:proofErr w:type="spellEnd"/>
      <w:r>
        <w:t xml:space="preserve">-Subwoofer für Bose </w:t>
      </w:r>
      <w:proofErr w:type="spellStart"/>
      <w:r>
        <w:t>ShowMatch</w:t>
      </w:r>
      <w:proofErr w:type="spellEnd"/>
      <w:r>
        <w:t xml:space="preserve"> Array Modullautsprecher. </w:t>
      </w:r>
    </w:p>
    <w:p w:rsidR="0082691D" w:rsidRDefault="0082691D" w:rsidP="0082691D">
      <w:pPr>
        <w:pStyle w:val="HTMLVorformatiert"/>
      </w:pPr>
      <w:r>
        <w:t xml:space="preserve">Der Subwoofer soll den Tieftonbereich der </w:t>
      </w:r>
      <w:proofErr w:type="spellStart"/>
      <w:r>
        <w:t>ShowMatch</w:t>
      </w:r>
      <w:proofErr w:type="spellEnd"/>
      <w:r>
        <w:t xml:space="preserve"> Array-Module im untersten Frequenzbereich ergänzen. Ein 18 Zoll </w:t>
      </w:r>
      <w:proofErr w:type="spellStart"/>
      <w:r>
        <w:t>Tieftöner</w:t>
      </w:r>
      <w:proofErr w:type="spellEnd"/>
      <w:r>
        <w:t xml:space="preserve"> </w:t>
      </w:r>
    </w:p>
    <w:p w:rsidR="0082691D" w:rsidRDefault="0082691D" w:rsidP="0082691D">
      <w:pPr>
        <w:pStyle w:val="HTMLVorformatiert"/>
      </w:pPr>
      <w:r>
        <w:t>mit „</w:t>
      </w:r>
      <w:proofErr w:type="spellStart"/>
      <w:r>
        <w:t>Proprietary</w:t>
      </w:r>
      <w:proofErr w:type="spellEnd"/>
      <w:r>
        <w:t xml:space="preserve"> Port Design“ sorgen für deutlich weniger Verzerrungen und hohe Impulsfähigkeit. </w:t>
      </w:r>
    </w:p>
    <w:p w:rsidR="0082691D" w:rsidRDefault="0082691D" w:rsidP="0082691D">
      <w:pPr>
        <w:pStyle w:val="HTMLVorformatiert"/>
      </w:pPr>
      <w:r>
        <w:t>Das Gehäuse besteht aus schwarzem, polyurethan-beschichtetem baltischem Birkenholz und verfügt über eine IPx4 Klassifizierung.</w:t>
      </w:r>
    </w:p>
    <w:p w:rsidR="0082691D" w:rsidRDefault="0082691D" w:rsidP="0082691D">
      <w:pPr>
        <w:pStyle w:val="HTMLVorformatiert"/>
      </w:pPr>
      <w:r>
        <w:t xml:space="preserve">Die mechanische Befestigung des Moduls erfolgt über ein integriertes 4-Punkt-Rigging-System, das mit unterschiedlichen Flugrahmen </w:t>
      </w:r>
    </w:p>
    <w:p w:rsidR="0082691D" w:rsidRDefault="0082691D" w:rsidP="0082691D">
      <w:pPr>
        <w:pStyle w:val="HTMLVorformatiert"/>
      </w:pPr>
      <w:r>
        <w:t xml:space="preserve">oder </w:t>
      </w:r>
      <w:proofErr w:type="spellStart"/>
      <w:r>
        <w:t>Groundstack</w:t>
      </w:r>
      <w:proofErr w:type="spellEnd"/>
      <w:r>
        <w:t xml:space="preserve">-Adaptern kombiniert werden kann und Array-Konfigurationen mit bis zu 24 Modulen und/oder SMS118 </w:t>
      </w:r>
      <w:proofErr w:type="spellStart"/>
      <w:r>
        <w:t>Subwoofern</w:t>
      </w:r>
      <w:proofErr w:type="spellEnd"/>
      <w:r>
        <w:t xml:space="preserve"> erlaubt. </w:t>
      </w:r>
    </w:p>
    <w:p w:rsidR="0082691D" w:rsidRDefault="0082691D" w:rsidP="0082691D">
      <w:pPr>
        <w:pStyle w:val="HTMLVorformatiert"/>
      </w:pPr>
      <w:r>
        <w:t>Es stehen spezielle Kugelsperrbolzen zur Verfügung, die über besonders unauffällige Abmessungen verfügen.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>Technische Daten: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>Frequenzgang:</w:t>
      </w:r>
      <w:r>
        <w:tab/>
      </w:r>
      <w:r>
        <w:tab/>
      </w:r>
      <w:r>
        <w:tab/>
      </w:r>
      <w:r>
        <w:tab/>
      </w:r>
      <w:r>
        <w:tab/>
        <w:t>29 Hz...300 Hz(- 10dB)</w:t>
      </w:r>
    </w:p>
    <w:p w:rsidR="0082691D" w:rsidRDefault="0082691D" w:rsidP="0082691D">
      <w:pPr>
        <w:pStyle w:val="HTMLVorformatiert"/>
      </w:pPr>
      <w:r>
        <w:t>Empfohlenes Hochpassfilter:</w:t>
      </w:r>
      <w:r>
        <w:tab/>
      </w:r>
      <w:r>
        <w:tab/>
      </w:r>
      <w:r>
        <w:tab/>
        <w:t>30 Hz mit mindestens 12 dB/Oktave (2. Ordnung)</w:t>
      </w:r>
    </w:p>
    <w:p w:rsidR="0082691D" w:rsidRDefault="0082691D" w:rsidP="0082691D">
      <w:pPr>
        <w:pStyle w:val="HTMLVorformatiert"/>
      </w:pPr>
      <w:r>
        <w:t>Abstrahlverhalten:</w:t>
      </w:r>
      <w:r>
        <w:tab/>
      </w:r>
      <w:r>
        <w:tab/>
      </w:r>
      <w:r>
        <w:tab/>
      </w:r>
      <w:r>
        <w:tab/>
      </w:r>
      <w:proofErr w:type="spellStart"/>
      <w:r>
        <w:t>omnidirektional</w:t>
      </w:r>
      <w:proofErr w:type="spellEnd"/>
    </w:p>
    <w:p w:rsidR="0082691D" w:rsidRDefault="0082691D" w:rsidP="0082691D">
      <w:pPr>
        <w:pStyle w:val="HTMLVorformatiert"/>
      </w:pPr>
      <w:r>
        <w:t>Dauerbelastbarkeit</w:t>
      </w:r>
      <w:r>
        <w:tab/>
      </w:r>
      <w:r>
        <w:tab/>
      </w:r>
      <w:r>
        <w:tab/>
      </w:r>
      <w:r>
        <w:tab/>
        <w:t xml:space="preserve">3000 Watt  </w:t>
      </w:r>
    </w:p>
    <w:p w:rsidR="0082691D" w:rsidRDefault="0082691D" w:rsidP="0082691D">
      <w:pPr>
        <w:pStyle w:val="HTMLVorformatiert"/>
      </w:pPr>
      <w:r>
        <w:t>Nennimpedanz:</w:t>
      </w:r>
      <w:r>
        <w:tab/>
      </w:r>
      <w:r>
        <w:tab/>
      </w:r>
      <w:r>
        <w:tab/>
      </w:r>
      <w:r>
        <w:tab/>
      </w:r>
      <w:r>
        <w:tab/>
        <w:t>4 Ohm</w:t>
      </w:r>
    </w:p>
    <w:p w:rsidR="0082691D" w:rsidRDefault="0082691D" w:rsidP="0082691D">
      <w:pPr>
        <w:pStyle w:val="HTMLVorformatiert"/>
      </w:pPr>
      <w:r>
        <w:t>Empfindlichkeit:</w:t>
      </w:r>
      <w:r>
        <w:tab/>
      </w:r>
      <w:r>
        <w:tab/>
      </w:r>
      <w:r>
        <w:tab/>
      </w:r>
      <w:r>
        <w:tab/>
        <w:t xml:space="preserve">94 dB SPL (1Watt, 1m, passiv) im </w:t>
      </w:r>
      <w:proofErr w:type="spellStart"/>
      <w:r>
        <w:t>Freifeld</w:t>
      </w:r>
      <w:proofErr w:type="spellEnd"/>
    </w:p>
    <w:p w:rsidR="0082691D" w:rsidRDefault="0082691D" w:rsidP="0082691D">
      <w:pPr>
        <w:pStyle w:val="HTMLVorformatier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100 dB SPL (1Watt, 1m, passiv) </w:t>
      </w:r>
      <w:proofErr w:type="spellStart"/>
      <w:r>
        <w:t>ground</w:t>
      </w:r>
      <w:proofErr w:type="spellEnd"/>
      <w:r>
        <w:t xml:space="preserve"> </w:t>
      </w:r>
      <w:proofErr w:type="spellStart"/>
      <w:r>
        <w:t>stacked</w:t>
      </w:r>
      <w:proofErr w:type="spellEnd"/>
    </w:p>
    <w:p w:rsidR="0082691D" w:rsidRDefault="0082691D" w:rsidP="0082691D">
      <w:pPr>
        <w:pStyle w:val="HTMLVorformatiert"/>
      </w:pPr>
      <w:r>
        <w:t>Maximaler Schalldruck:</w:t>
      </w:r>
      <w:r>
        <w:tab/>
      </w:r>
      <w:r>
        <w:tab/>
      </w:r>
      <w:r>
        <w:tab/>
      </w:r>
      <w:r>
        <w:tab/>
        <w:t>123 dB, 129 dB Spitzenpegel</w:t>
      </w:r>
      <w:r>
        <w:tab/>
        <w:t xml:space="preserve"> (berechnet) im </w:t>
      </w:r>
      <w:proofErr w:type="spellStart"/>
      <w:r>
        <w:t>Freifeld</w:t>
      </w:r>
      <w:proofErr w:type="spellEnd"/>
    </w:p>
    <w:p w:rsidR="0082691D" w:rsidRDefault="0082691D" w:rsidP="0082691D">
      <w:pPr>
        <w:pStyle w:val="HTMLVorformatiert"/>
      </w:pPr>
      <w:r>
        <w:tab/>
      </w:r>
      <w:r>
        <w:tab/>
      </w:r>
      <w:r>
        <w:tab/>
      </w:r>
      <w:r>
        <w:tab/>
      </w:r>
      <w:r>
        <w:tab/>
      </w:r>
      <w:r>
        <w:tab/>
        <w:t>129 dB, 135 dB Spitzenpegel</w:t>
      </w:r>
      <w:r>
        <w:tab/>
        <w:t xml:space="preserve"> (berechnet) </w:t>
      </w:r>
      <w:proofErr w:type="spellStart"/>
      <w:r>
        <w:t>ground</w:t>
      </w:r>
      <w:proofErr w:type="spellEnd"/>
      <w:r>
        <w:t xml:space="preserve"> </w:t>
      </w:r>
      <w:proofErr w:type="spellStart"/>
      <w:r>
        <w:t>stacked</w:t>
      </w:r>
      <w:proofErr w:type="spellEnd"/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 xml:space="preserve">Gewicht: </w:t>
      </w:r>
      <w:r>
        <w:tab/>
      </w:r>
      <w:r>
        <w:tab/>
      </w:r>
      <w:r>
        <w:tab/>
      </w:r>
      <w:r>
        <w:tab/>
      </w:r>
      <w:r>
        <w:tab/>
        <w:t>61,9 kg</w:t>
      </w:r>
    </w:p>
    <w:p w:rsidR="0082691D" w:rsidRDefault="0082691D" w:rsidP="0082691D">
      <w:pPr>
        <w:pStyle w:val="HTMLVorformatiert"/>
      </w:pPr>
      <w:r>
        <w:t>Abmessungen (</w:t>
      </w:r>
      <w:proofErr w:type="spellStart"/>
      <w:r>
        <w:t>HxBxT</w:t>
      </w:r>
      <w:proofErr w:type="spellEnd"/>
      <w:r>
        <w:t>):</w:t>
      </w:r>
      <w:r>
        <w:tab/>
      </w:r>
      <w:r>
        <w:tab/>
      </w:r>
      <w:r>
        <w:tab/>
      </w:r>
      <w:r>
        <w:tab/>
        <w:t xml:space="preserve">540 x 765 x 775 mm 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>Liefern und betriebsfertig montieren.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 xml:space="preserve">Fabrikat: </w:t>
      </w:r>
      <w:r>
        <w:tab/>
        <w:t>Bose</w:t>
      </w:r>
      <w:r>
        <w:tab/>
      </w:r>
      <w:r>
        <w:tab/>
        <w:t>Typ:</w:t>
      </w:r>
      <w:r>
        <w:tab/>
      </w:r>
      <w:bookmarkStart w:id="0" w:name="_GoBack"/>
      <w:r>
        <w:t>SMS118</w:t>
      </w:r>
      <w:bookmarkEnd w:id="0"/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>Angebotenes Fabrikat:</w:t>
      </w:r>
      <w:r>
        <w:tab/>
        <w:t>________________________________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>1,000</w:t>
      </w:r>
      <w:r>
        <w:tab/>
        <w:t>Stück</w:t>
      </w:r>
    </w:p>
    <w:p w:rsidR="0082691D" w:rsidRDefault="0082691D" w:rsidP="0082691D">
      <w:pPr>
        <w:pStyle w:val="HTMLVorformatiert"/>
      </w:pPr>
    </w:p>
    <w:p w:rsidR="0082691D" w:rsidRDefault="0082691D" w:rsidP="0082691D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82691D" w:rsidRDefault="0082691D" w:rsidP="0082691D">
      <w:pPr>
        <w:pStyle w:val="HTMLVorformatiert"/>
      </w:pPr>
    </w:p>
    <w:p w:rsidR="00385D4F" w:rsidRPr="0082691D" w:rsidRDefault="00385D4F" w:rsidP="0082691D"/>
    <w:sectPr w:rsidR="00385D4F" w:rsidRPr="0082691D" w:rsidSect="008C57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385D4F"/>
    <w:rsid w:val="005933E6"/>
    <w:rsid w:val="006A5D90"/>
    <w:rsid w:val="0082691D"/>
    <w:rsid w:val="00854DF8"/>
    <w:rsid w:val="008C57FA"/>
    <w:rsid w:val="00A37C11"/>
    <w:rsid w:val="00CF6C7F"/>
    <w:rsid w:val="00DD23CB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2018-11-16T08:32:00Z</dcterms:created>
  <dcterms:modified xsi:type="dcterms:W3CDTF">2018-11-16T08:32:00Z</dcterms:modified>
</cp:coreProperties>
</file>