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AB" w:rsidRPr="00C05466" w:rsidRDefault="00ED23AB" w:rsidP="00ED23AB">
      <w:pPr>
        <w:pStyle w:val="Textkrper2"/>
        <w:rPr>
          <w:rFonts w:ascii="Arial" w:hAnsi="Arial" w:cs="Arial"/>
          <w:b/>
          <w:bCs/>
          <w:lang w:val="da-DK"/>
        </w:rPr>
      </w:pPr>
      <w:bookmarkStart w:id="0" w:name="_GoBack"/>
      <w:bookmarkEnd w:id="0"/>
      <w:r w:rsidRPr="00C05466">
        <w:rPr>
          <w:rFonts w:ascii="Arial" w:hAnsi="Arial" w:cs="Arial"/>
          <w:b/>
          <w:bCs/>
          <w:lang w:val="da-DK"/>
        </w:rPr>
        <w:t>Symetrix ARC-PS</w:t>
      </w:r>
      <w:r w:rsidR="00CD5482" w:rsidRPr="00C05466">
        <w:rPr>
          <w:rFonts w:ascii="Arial" w:hAnsi="Arial" w:cs="Arial"/>
          <w:b/>
          <w:bCs/>
          <w:lang w:val="da-DK"/>
        </w:rPr>
        <w:t>e</w:t>
      </w:r>
    </w:p>
    <w:p w:rsidR="00ED23AB" w:rsidRPr="00C05466" w:rsidRDefault="00ED23AB" w:rsidP="0084071C">
      <w:pPr>
        <w:pStyle w:val="Textkrper2"/>
        <w:rPr>
          <w:rFonts w:ascii="Arial" w:hAnsi="Arial" w:cs="Arial"/>
          <w:b/>
          <w:bCs/>
          <w:lang w:val="da-DK"/>
        </w:rPr>
      </w:pPr>
    </w:p>
    <w:p w:rsidR="0084071C" w:rsidRPr="00C05466" w:rsidRDefault="00ED23AB" w:rsidP="0084071C">
      <w:pPr>
        <w:pStyle w:val="Textkrper2"/>
        <w:rPr>
          <w:rFonts w:ascii="Arial" w:hAnsi="Arial" w:cs="Arial"/>
          <w:b/>
          <w:bCs/>
        </w:rPr>
      </w:pPr>
      <w:r w:rsidRPr="00C05466">
        <w:rPr>
          <w:rFonts w:ascii="Arial" w:hAnsi="Arial" w:cs="Arial"/>
          <w:b/>
          <w:bCs/>
        </w:rPr>
        <w:t>Zentrales Netzteil für adaptive Fernbedienungen</w:t>
      </w:r>
      <w:r w:rsidR="00597E17" w:rsidRPr="00C05466">
        <w:rPr>
          <w:rFonts w:ascii="Arial" w:hAnsi="Arial" w:cs="Arial"/>
          <w:b/>
          <w:bCs/>
        </w:rPr>
        <w:t xml:space="preserve"> und Datenbus-Verteiler</w:t>
      </w:r>
    </w:p>
    <w:p w:rsidR="00597E17" w:rsidRPr="00C05466" w:rsidRDefault="0084071C" w:rsidP="00597E17">
      <w:pPr>
        <w:pStyle w:val="Textkrper2"/>
        <w:rPr>
          <w:rFonts w:ascii="Arial" w:hAnsi="Arial" w:cs="Arial"/>
        </w:rPr>
      </w:pPr>
      <w:r w:rsidRPr="00C05466">
        <w:rPr>
          <w:rFonts w:ascii="Arial" w:hAnsi="Arial" w:cs="Arial"/>
        </w:rPr>
        <w:t>Netzteil für bis zu</w:t>
      </w:r>
      <w:r w:rsidR="00ED23AB" w:rsidRPr="00C05466">
        <w:rPr>
          <w:rFonts w:ascii="Arial" w:hAnsi="Arial" w:cs="Arial"/>
        </w:rPr>
        <w:t xml:space="preserve"> 10 adaptive Fernbedienungen</w:t>
      </w:r>
      <w:r w:rsidRPr="00C05466">
        <w:rPr>
          <w:rFonts w:ascii="Arial" w:hAnsi="Arial" w:cs="Arial"/>
        </w:rPr>
        <w:t xml:space="preserve">. </w:t>
      </w:r>
      <w:r w:rsidR="00ED23AB" w:rsidRPr="00C05466">
        <w:rPr>
          <w:rFonts w:ascii="Arial" w:hAnsi="Arial" w:cs="Arial"/>
        </w:rPr>
        <w:t>Zusätzlich wirkt das G</w:t>
      </w:r>
      <w:r w:rsidR="00597E17" w:rsidRPr="00C05466">
        <w:rPr>
          <w:rFonts w:ascii="Arial" w:hAnsi="Arial" w:cs="Arial"/>
        </w:rPr>
        <w:t>erät als Bu</w:t>
      </w:r>
      <w:r w:rsidR="00ED23AB" w:rsidRPr="00C05466">
        <w:rPr>
          <w:rFonts w:ascii="Arial" w:hAnsi="Arial" w:cs="Arial"/>
        </w:rPr>
        <w:t>sverteiler zur RS45-Kommunikation z</w:t>
      </w:r>
      <w:r w:rsidR="00CD5482" w:rsidRPr="00C05466">
        <w:rPr>
          <w:rFonts w:ascii="Arial" w:hAnsi="Arial" w:cs="Arial"/>
        </w:rPr>
        <w:t>wischen digitalen Signalprozessoren, d</w:t>
      </w:r>
      <w:r w:rsidR="00ED23AB" w:rsidRPr="00C05466">
        <w:rPr>
          <w:rFonts w:ascii="Arial" w:hAnsi="Arial" w:cs="Arial"/>
        </w:rPr>
        <w:t xml:space="preserve">igitalen Mischern und geeigneten adaptiven Fernbedienungen. </w:t>
      </w:r>
      <w:r w:rsidRPr="00C05466">
        <w:rPr>
          <w:rFonts w:ascii="Arial" w:hAnsi="Arial" w:cs="Arial"/>
        </w:rPr>
        <w:t xml:space="preserve">Die Spannungsversorgung erfolgt über CAT5-Kabel. </w:t>
      </w:r>
      <w:r w:rsidR="00ED23AB" w:rsidRPr="00C05466">
        <w:rPr>
          <w:rFonts w:ascii="Arial" w:hAnsi="Arial" w:cs="Arial"/>
        </w:rPr>
        <w:t>Auf der Rückseite des G</w:t>
      </w:r>
      <w:r w:rsidR="00851A68" w:rsidRPr="00C05466">
        <w:rPr>
          <w:rFonts w:ascii="Arial" w:hAnsi="Arial" w:cs="Arial"/>
        </w:rPr>
        <w:t>erätes befinden sich neun</w:t>
      </w:r>
      <w:r w:rsidR="00ED23AB" w:rsidRPr="00C05466">
        <w:rPr>
          <w:rFonts w:ascii="Arial" w:hAnsi="Arial" w:cs="Arial"/>
        </w:rPr>
        <w:t xml:space="preserve"> Rj45-Verbindungen zur Kommunikation</w:t>
      </w:r>
      <w:r w:rsidR="00C04569" w:rsidRPr="00C05466">
        <w:rPr>
          <w:rFonts w:ascii="Arial" w:hAnsi="Arial" w:cs="Arial"/>
        </w:rPr>
        <w:t>.</w:t>
      </w:r>
      <w:r w:rsidR="00ED23AB" w:rsidRPr="00C05466">
        <w:rPr>
          <w:rFonts w:ascii="Arial" w:hAnsi="Arial" w:cs="Arial"/>
        </w:rPr>
        <w:t xml:space="preserve"> </w:t>
      </w:r>
      <w:r w:rsidR="00851A68" w:rsidRPr="00C05466">
        <w:rPr>
          <w:rFonts w:ascii="Arial" w:hAnsi="Arial" w:cs="Arial"/>
        </w:rPr>
        <w:t>Ein ARC-Eingang und acht ARC-Ausgänge. Das Gerät</w:t>
      </w:r>
      <w:r w:rsidRPr="00C05466">
        <w:rPr>
          <w:rFonts w:ascii="Arial" w:hAnsi="Arial" w:cs="Arial"/>
        </w:rPr>
        <w:t xml:space="preserve"> b</w:t>
      </w:r>
      <w:r w:rsidR="00851A68" w:rsidRPr="00C05466">
        <w:rPr>
          <w:rFonts w:ascii="Arial" w:hAnsi="Arial" w:cs="Arial"/>
        </w:rPr>
        <w:t xml:space="preserve">efindet sich in einem ½ </w:t>
      </w:r>
      <w:r w:rsidRPr="00C05466">
        <w:rPr>
          <w:rFonts w:ascii="Arial" w:hAnsi="Arial" w:cs="Arial"/>
        </w:rPr>
        <w:t>19"-Gehäuse mit einer Höheneinheit.</w:t>
      </w:r>
      <w:r w:rsidR="00ED23AB" w:rsidRPr="00C05466">
        <w:rPr>
          <w:rFonts w:ascii="Arial" w:hAnsi="Arial" w:cs="Arial"/>
        </w:rPr>
        <w:t xml:space="preserve"> Die Stromversorgung erfolgt mit einem externen N</w:t>
      </w:r>
      <w:r w:rsidR="00501B94" w:rsidRPr="00C05466">
        <w:rPr>
          <w:rFonts w:ascii="Arial" w:hAnsi="Arial" w:cs="Arial"/>
        </w:rPr>
        <w:t>etzteil 100-240VAC</w:t>
      </w:r>
      <w:r w:rsidR="00771AA3" w:rsidRPr="00C05466">
        <w:rPr>
          <w:rFonts w:ascii="Arial" w:hAnsi="Arial" w:cs="Arial"/>
        </w:rPr>
        <w:t>; Sek. 24</w:t>
      </w:r>
      <w:r w:rsidR="00597E17" w:rsidRPr="00C05466">
        <w:rPr>
          <w:rFonts w:ascii="Arial" w:hAnsi="Arial" w:cs="Arial"/>
        </w:rPr>
        <w:t>VDC</w:t>
      </w:r>
      <w:r w:rsidR="00771AA3" w:rsidRPr="00C05466">
        <w:rPr>
          <w:rFonts w:ascii="Arial" w:hAnsi="Arial" w:cs="Arial"/>
        </w:rPr>
        <w:t xml:space="preserve"> / 1 A</w:t>
      </w:r>
      <w:r w:rsidR="00597E17" w:rsidRPr="00C05466">
        <w:rPr>
          <w:rFonts w:ascii="Arial" w:hAnsi="Arial" w:cs="Arial"/>
        </w:rPr>
        <w:t>. Das Gerät ist zum Betrieb in Umgebungen mit max. 30°C vo</w:t>
      </w:r>
      <w:r w:rsidR="00851A68" w:rsidRPr="00C05466">
        <w:rPr>
          <w:rFonts w:ascii="Arial" w:hAnsi="Arial" w:cs="Arial"/>
        </w:rPr>
        <w:t>rgesehen. Abmessungen(bxtxh):208,3x228,</w:t>
      </w:r>
      <w:r w:rsidR="00597E17" w:rsidRPr="00C05466">
        <w:rPr>
          <w:rFonts w:ascii="Arial" w:hAnsi="Arial" w:cs="Arial"/>
        </w:rPr>
        <w:t>x43.7 mm</w:t>
      </w:r>
      <w:r w:rsidR="00851A68" w:rsidRPr="00C05466">
        <w:rPr>
          <w:rFonts w:ascii="Arial" w:hAnsi="Arial" w:cs="Arial"/>
        </w:rPr>
        <w:t>. Das gewicht beträgt 2.0 kg. Zum Lieferumfang des gerätes gehört ein Montageset zum Einbau in 19“-Gestellschränke.</w:t>
      </w:r>
    </w:p>
    <w:p w:rsidR="00851A68" w:rsidRPr="00C05466" w:rsidRDefault="00851A68" w:rsidP="00597E17">
      <w:pPr>
        <w:pStyle w:val="Textkrper2"/>
        <w:rPr>
          <w:rFonts w:ascii="Arial" w:hAnsi="Arial" w:cs="Arial"/>
        </w:rPr>
      </w:pPr>
      <w:r w:rsidRPr="00C05466">
        <w:rPr>
          <w:rFonts w:ascii="Arial" w:hAnsi="Arial" w:cs="Arial"/>
        </w:rPr>
        <w:t>Das Gerät entspricht den CE Sicherheitsanforderungen und folgt den Freigaben gemäß EN55103-1, EN-55103-2, sowie RoHs</w:t>
      </w:r>
    </w:p>
    <w:p w:rsidR="0084071C" w:rsidRPr="00C05466" w:rsidRDefault="0084071C" w:rsidP="0084071C">
      <w:pPr>
        <w:pStyle w:val="Textkrper2"/>
        <w:rPr>
          <w:rFonts w:ascii="Arial" w:hAnsi="Arial" w:cs="Arial"/>
        </w:rPr>
      </w:pPr>
    </w:p>
    <w:p w:rsidR="0084071C" w:rsidRPr="00C05466" w:rsidRDefault="0084071C" w:rsidP="0084071C">
      <w:pPr>
        <w:pStyle w:val="Textkrper2"/>
        <w:rPr>
          <w:rFonts w:ascii="Arial" w:hAnsi="Arial" w:cs="Arial"/>
        </w:rPr>
      </w:pPr>
    </w:p>
    <w:p w:rsidR="0084071C" w:rsidRPr="00C05466" w:rsidRDefault="00F6586D" w:rsidP="0084071C">
      <w:pPr>
        <w:pStyle w:val="Textkrper2"/>
        <w:rPr>
          <w:rFonts w:ascii="Arial" w:hAnsi="Arial" w:cs="Arial"/>
          <w:b/>
          <w:bCs/>
        </w:rPr>
      </w:pPr>
      <w:r w:rsidRPr="00C05466">
        <w:rPr>
          <w:rFonts w:ascii="Arial" w:hAnsi="Arial" w:cs="Arial"/>
          <w:b/>
          <w:bCs/>
        </w:rPr>
        <w:t>Fabrikat: Symetrix</w:t>
      </w:r>
    </w:p>
    <w:p w:rsidR="00697773" w:rsidRPr="00C05466" w:rsidRDefault="0084071C" w:rsidP="0084071C">
      <w:pPr>
        <w:rPr>
          <w:rFonts w:ascii="Arial" w:hAnsi="Arial" w:cs="Arial"/>
          <w:sz w:val="20"/>
          <w:szCs w:val="20"/>
        </w:rPr>
      </w:pPr>
      <w:r w:rsidRPr="00C05466">
        <w:rPr>
          <w:rFonts w:ascii="Arial" w:hAnsi="Arial" w:cs="Arial"/>
          <w:b/>
          <w:bCs/>
          <w:sz w:val="20"/>
          <w:szCs w:val="20"/>
        </w:rPr>
        <w:t>Modell: ARC-PS</w:t>
      </w:r>
      <w:r w:rsidR="00CD5482" w:rsidRPr="00C05466">
        <w:rPr>
          <w:rFonts w:ascii="Arial" w:hAnsi="Arial" w:cs="Arial"/>
          <w:b/>
          <w:bCs/>
          <w:sz w:val="20"/>
          <w:szCs w:val="20"/>
        </w:rPr>
        <w:t>e</w:t>
      </w:r>
    </w:p>
    <w:sectPr w:rsidR="00697773" w:rsidRPr="00C054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1C"/>
    <w:rsid w:val="003B286E"/>
    <w:rsid w:val="003F181D"/>
    <w:rsid w:val="0040795A"/>
    <w:rsid w:val="004634E3"/>
    <w:rsid w:val="00501B94"/>
    <w:rsid w:val="005941EC"/>
    <w:rsid w:val="00597E17"/>
    <w:rsid w:val="00604B24"/>
    <w:rsid w:val="0061494A"/>
    <w:rsid w:val="00643E18"/>
    <w:rsid w:val="0066269B"/>
    <w:rsid w:val="00697773"/>
    <w:rsid w:val="006A4B3D"/>
    <w:rsid w:val="006D1D17"/>
    <w:rsid w:val="00771AA3"/>
    <w:rsid w:val="00791D5E"/>
    <w:rsid w:val="0084071C"/>
    <w:rsid w:val="00851A68"/>
    <w:rsid w:val="00A6467F"/>
    <w:rsid w:val="00B3666C"/>
    <w:rsid w:val="00B411D8"/>
    <w:rsid w:val="00B44B3E"/>
    <w:rsid w:val="00BA4CEF"/>
    <w:rsid w:val="00C04569"/>
    <w:rsid w:val="00C05466"/>
    <w:rsid w:val="00CD5482"/>
    <w:rsid w:val="00CE7E6F"/>
    <w:rsid w:val="00ED23AB"/>
    <w:rsid w:val="00F6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4071C"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84071C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4071C"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84071C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Netzteil für bis zu 10 adaptive Fernsteuereinheiten</vt:lpstr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Netzteil für bis zu 10 adaptive Fernsteuereinheiten</dc:title>
  <dc:creator>rk</dc:creator>
  <cp:lastModifiedBy>Hubi  Knüsel</cp:lastModifiedBy>
  <cp:revision>2</cp:revision>
  <dcterms:created xsi:type="dcterms:W3CDTF">2015-03-23T13:16:00Z</dcterms:created>
  <dcterms:modified xsi:type="dcterms:W3CDTF">2015-03-23T13:16:00Z</dcterms:modified>
</cp:coreProperties>
</file>