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8B9" w:rsidRPr="00C510E6" w:rsidRDefault="00CB28B9" w:rsidP="00190978">
      <w:pPr>
        <w:pStyle w:val="Textkrper2"/>
        <w:rPr>
          <w:rFonts w:ascii="Arial" w:hAnsi="Arial" w:cs="Arial"/>
          <w:bCs/>
        </w:rPr>
      </w:pPr>
      <w:bookmarkStart w:id="0" w:name="_GoBack"/>
      <w:bookmarkEnd w:id="0"/>
    </w:p>
    <w:p w:rsidR="00190978" w:rsidRPr="00C510E6" w:rsidRDefault="00CD45AC" w:rsidP="00190978">
      <w:pPr>
        <w:pStyle w:val="Textkrper2"/>
        <w:rPr>
          <w:rFonts w:ascii="Arial" w:hAnsi="Arial" w:cs="Arial"/>
          <w:b/>
          <w:bCs/>
        </w:rPr>
      </w:pPr>
      <w:r w:rsidRPr="00C510E6">
        <w:rPr>
          <w:rFonts w:ascii="Arial" w:hAnsi="Arial" w:cs="Arial"/>
          <w:b/>
          <w:bCs/>
        </w:rPr>
        <w:t>4 –</w:t>
      </w:r>
      <w:r w:rsidR="00E741C9" w:rsidRPr="00C510E6">
        <w:rPr>
          <w:rFonts w:ascii="Arial" w:hAnsi="Arial" w:cs="Arial"/>
          <w:b/>
          <w:bCs/>
        </w:rPr>
        <w:t xml:space="preserve"> </w:t>
      </w:r>
      <w:r w:rsidR="00B66AA4" w:rsidRPr="00C510E6">
        <w:rPr>
          <w:rFonts w:ascii="Arial" w:hAnsi="Arial" w:cs="Arial"/>
          <w:b/>
          <w:bCs/>
        </w:rPr>
        <w:t>Druckt</w:t>
      </w:r>
      <w:r w:rsidR="00E741C9" w:rsidRPr="00C510E6">
        <w:rPr>
          <w:rFonts w:ascii="Arial" w:hAnsi="Arial" w:cs="Arial"/>
          <w:b/>
          <w:bCs/>
        </w:rPr>
        <w:t>asten</w:t>
      </w:r>
      <w:r w:rsidRPr="00C510E6">
        <w:rPr>
          <w:rFonts w:ascii="Arial" w:hAnsi="Arial" w:cs="Arial"/>
          <w:b/>
          <w:bCs/>
        </w:rPr>
        <w:t xml:space="preserve"> Erweiterung für adaptive </w:t>
      </w:r>
      <w:r w:rsidR="006B3F01" w:rsidRPr="00C510E6">
        <w:rPr>
          <w:rFonts w:ascii="Arial" w:hAnsi="Arial" w:cs="Arial"/>
          <w:b/>
          <w:bCs/>
        </w:rPr>
        <w:t>F</w:t>
      </w:r>
      <w:r w:rsidRPr="00C510E6">
        <w:rPr>
          <w:rFonts w:ascii="Arial" w:hAnsi="Arial" w:cs="Arial"/>
          <w:b/>
          <w:bCs/>
        </w:rPr>
        <w:t>ernbedienung</w:t>
      </w:r>
    </w:p>
    <w:p w:rsidR="00C44BD1" w:rsidRPr="00C510E6" w:rsidRDefault="00C44BD1" w:rsidP="00795660">
      <w:pPr>
        <w:pStyle w:val="Textkrper2"/>
        <w:tabs>
          <w:tab w:val="left" w:pos="6840"/>
        </w:tabs>
        <w:rPr>
          <w:rFonts w:ascii="Arial" w:hAnsi="Arial" w:cs="Arial"/>
        </w:rPr>
      </w:pPr>
      <w:r w:rsidRPr="00C510E6">
        <w:rPr>
          <w:rFonts w:ascii="Arial" w:hAnsi="Arial" w:cs="Arial"/>
        </w:rPr>
        <w:t>Mit diesem</w:t>
      </w:r>
      <w:r w:rsidR="00CD45AC" w:rsidRPr="00C510E6">
        <w:rPr>
          <w:rFonts w:ascii="Arial" w:hAnsi="Arial" w:cs="Arial"/>
        </w:rPr>
        <w:t xml:space="preserve"> 4-Tasten-</w:t>
      </w:r>
      <w:r w:rsidRPr="00C510E6">
        <w:rPr>
          <w:rFonts w:ascii="Arial" w:hAnsi="Arial" w:cs="Arial"/>
        </w:rPr>
        <w:t>Bedienfeld kann eine adaptive Fernbedienung, bestehe</w:t>
      </w:r>
      <w:r w:rsidR="005C133E" w:rsidRPr="00C510E6">
        <w:rPr>
          <w:rFonts w:ascii="Arial" w:hAnsi="Arial" w:cs="Arial"/>
        </w:rPr>
        <w:t>nd aus einem funktionsgleichen 4-T</w:t>
      </w:r>
      <w:r w:rsidRPr="00C510E6">
        <w:rPr>
          <w:rFonts w:ascii="Arial" w:hAnsi="Arial" w:cs="Arial"/>
        </w:rPr>
        <w:t>astenfeld oder einem Dual-Mode-Drehgeber um weiter</w:t>
      </w:r>
      <w:r w:rsidR="005C133E" w:rsidRPr="00C510E6">
        <w:rPr>
          <w:rFonts w:ascii="Arial" w:hAnsi="Arial" w:cs="Arial"/>
        </w:rPr>
        <w:t>e</w:t>
      </w:r>
      <w:r w:rsidRPr="00C510E6">
        <w:rPr>
          <w:rFonts w:ascii="Arial" w:hAnsi="Arial" w:cs="Arial"/>
        </w:rPr>
        <w:t xml:space="preserve"> 4 Funktionstasten mit assoziierten Multicolor LED´s ergänzt werden. Die Verbindung zum Host-Bedienmodul erfolgt durch einen 4-poligen Platinen-Pfostenstecker.</w:t>
      </w:r>
    </w:p>
    <w:p w:rsidR="00C44BD1" w:rsidRPr="00C510E6" w:rsidRDefault="005C133E" w:rsidP="00795660">
      <w:pPr>
        <w:pStyle w:val="Textkrper2"/>
        <w:tabs>
          <w:tab w:val="left" w:pos="6840"/>
        </w:tabs>
        <w:rPr>
          <w:rFonts w:ascii="Arial" w:hAnsi="Arial" w:cs="Arial"/>
        </w:rPr>
      </w:pPr>
      <w:r w:rsidRPr="00C510E6">
        <w:rPr>
          <w:rFonts w:ascii="Arial" w:hAnsi="Arial" w:cs="Arial"/>
        </w:rPr>
        <w:t>Eine 4-Tasten-F</w:t>
      </w:r>
      <w:r w:rsidR="00C44BD1" w:rsidRPr="00C510E6">
        <w:rPr>
          <w:rFonts w:ascii="Arial" w:hAnsi="Arial" w:cs="Arial"/>
        </w:rPr>
        <w:t xml:space="preserve">ernebedienung kann mit maximal drei dieser Ergänzungen bis hin zu einem 16-Tasten-Feld erweitert werden. </w:t>
      </w:r>
    </w:p>
    <w:p w:rsidR="005C133E" w:rsidRPr="00C510E6" w:rsidRDefault="00C44BD1" w:rsidP="00795660">
      <w:pPr>
        <w:pStyle w:val="Textkrper2"/>
        <w:tabs>
          <w:tab w:val="left" w:pos="6840"/>
        </w:tabs>
        <w:rPr>
          <w:rFonts w:ascii="Arial" w:hAnsi="Arial" w:cs="Arial"/>
        </w:rPr>
      </w:pPr>
      <w:r w:rsidRPr="00C510E6">
        <w:rPr>
          <w:rFonts w:ascii="Arial" w:hAnsi="Arial" w:cs="Arial"/>
        </w:rPr>
        <w:t xml:space="preserve">Eine Dual-Mode-Drehgeber Fernbedienung kann mit </w:t>
      </w:r>
      <w:r w:rsidR="005C133E" w:rsidRPr="00C510E6">
        <w:rPr>
          <w:rFonts w:ascii="Arial" w:hAnsi="Arial" w:cs="Arial"/>
        </w:rPr>
        <w:t xml:space="preserve">bis zu vier </w:t>
      </w:r>
      <w:r w:rsidRPr="00C510E6">
        <w:rPr>
          <w:rFonts w:ascii="Arial" w:hAnsi="Arial" w:cs="Arial"/>
        </w:rPr>
        <w:t>dieser Tastenmodule erweitert werden.</w:t>
      </w:r>
      <w:r w:rsidR="005C133E" w:rsidRPr="00C510E6">
        <w:rPr>
          <w:rFonts w:ascii="Arial" w:hAnsi="Arial" w:cs="Arial"/>
        </w:rPr>
        <w:t xml:space="preserve"> Die Stromversorgung erfolgt über die Verbindung zum Host Modul. Neben den integrierten LED´s ist ein Beschriftungsfeld platziert. Zusammen mit einer Host Fernbedienung kann die Kombination in einen standardisierten Dual-Gang Einbaurahmen mit einer dekorativen cremefarbenen Dual-Gang Abdeckplatte integriert werden, die als Zubehör angeboten wird.</w:t>
      </w:r>
    </w:p>
    <w:p w:rsidR="00942000" w:rsidRPr="00C510E6" w:rsidRDefault="00942000" w:rsidP="00190978">
      <w:pPr>
        <w:pStyle w:val="Textkrper2"/>
        <w:rPr>
          <w:rFonts w:ascii="Arial" w:hAnsi="Arial" w:cs="Arial"/>
        </w:rPr>
      </w:pPr>
    </w:p>
    <w:p w:rsidR="00190978" w:rsidRPr="00C510E6" w:rsidRDefault="00190978" w:rsidP="00190978">
      <w:pPr>
        <w:pStyle w:val="Textkrper2"/>
        <w:rPr>
          <w:rFonts w:ascii="Arial" w:hAnsi="Arial" w:cs="Arial"/>
          <w:b/>
          <w:bCs/>
          <w:lang w:val="de-CH"/>
        </w:rPr>
      </w:pPr>
      <w:r w:rsidRPr="00C510E6">
        <w:rPr>
          <w:rFonts w:ascii="Arial" w:hAnsi="Arial" w:cs="Arial"/>
        </w:rPr>
        <w:t>Fabrikat:</w:t>
      </w:r>
      <w:r w:rsidR="00490998" w:rsidRPr="00C510E6">
        <w:rPr>
          <w:rFonts w:ascii="Arial" w:hAnsi="Arial" w:cs="Arial"/>
          <w:b/>
          <w:bCs/>
        </w:rPr>
        <w:t xml:space="preserve"> Symetrix</w:t>
      </w:r>
    </w:p>
    <w:p w:rsidR="00190978" w:rsidRPr="00C510E6" w:rsidRDefault="00190978" w:rsidP="00190978">
      <w:pPr>
        <w:pStyle w:val="Textkrper2"/>
        <w:rPr>
          <w:rFonts w:ascii="Arial" w:hAnsi="Arial" w:cs="Arial"/>
          <w:b/>
          <w:bCs/>
        </w:rPr>
      </w:pPr>
      <w:r w:rsidRPr="00C510E6">
        <w:rPr>
          <w:rFonts w:ascii="Arial" w:hAnsi="Arial" w:cs="Arial"/>
          <w:lang w:val="de-CH"/>
        </w:rPr>
        <w:t>Modell</w:t>
      </w:r>
      <w:r w:rsidR="007E049C" w:rsidRPr="00C510E6">
        <w:rPr>
          <w:rFonts w:ascii="Arial" w:hAnsi="Arial" w:cs="Arial"/>
        </w:rPr>
        <w:t>:</w:t>
      </w:r>
      <w:r w:rsidR="00CD45AC" w:rsidRPr="00C510E6">
        <w:rPr>
          <w:rFonts w:ascii="Arial" w:hAnsi="Arial" w:cs="Arial"/>
          <w:b/>
          <w:bCs/>
        </w:rPr>
        <w:t xml:space="preserve"> ARC-EX4e</w:t>
      </w:r>
    </w:p>
    <w:p w:rsidR="00B3666B" w:rsidRPr="00C510E6" w:rsidRDefault="00B3666B" w:rsidP="00190978">
      <w:pPr>
        <w:pStyle w:val="Textkrper2"/>
        <w:rPr>
          <w:rFonts w:ascii="Arial" w:hAnsi="Arial" w:cs="Arial"/>
          <w:b/>
          <w:bCs/>
        </w:rPr>
      </w:pPr>
    </w:p>
    <w:p w:rsidR="00697773" w:rsidRPr="00C510E6" w:rsidRDefault="00697773" w:rsidP="00886980">
      <w:pPr>
        <w:tabs>
          <w:tab w:val="left" w:pos="3960"/>
        </w:tabs>
        <w:rPr>
          <w:rFonts w:ascii="Arial" w:hAnsi="Arial" w:cs="Arial"/>
        </w:rPr>
      </w:pPr>
    </w:p>
    <w:sectPr w:rsidR="00697773" w:rsidRPr="00C510E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978"/>
    <w:rsid w:val="00043F4A"/>
    <w:rsid w:val="00086681"/>
    <w:rsid w:val="00190978"/>
    <w:rsid w:val="001A7551"/>
    <w:rsid w:val="00276319"/>
    <w:rsid w:val="00277868"/>
    <w:rsid w:val="002C37DF"/>
    <w:rsid w:val="002C4C86"/>
    <w:rsid w:val="003B286E"/>
    <w:rsid w:val="003F181D"/>
    <w:rsid w:val="0040795A"/>
    <w:rsid w:val="004634E3"/>
    <w:rsid w:val="00490998"/>
    <w:rsid w:val="005B7CC6"/>
    <w:rsid w:val="005C133E"/>
    <w:rsid w:val="005C733F"/>
    <w:rsid w:val="00600AF3"/>
    <w:rsid w:val="00604B24"/>
    <w:rsid w:val="0061494A"/>
    <w:rsid w:val="00643E18"/>
    <w:rsid w:val="00697773"/>
    <w:rsid w:val="006A4B3D"/>
    <w:rsid w:val="006B3F01"/>
    <w:rsid w:val="006D1D17"/>
    <w:rsid w:val="00710E69"/>
    <w:rsid w:val="00795660"/>
    <w:rsid w:val="007E049C"/>
    <w:rsid w:val="00886980"/>
    <w:rsid w:val="00942000"/>
    <w:rsid w:val="00A905D6"/>
    <w:rsid w:val="00AB75FF"/>
    <w:rsid w:val="00B3666B"/>
    <w:rsid w:val="00B3666C"/>
    <w:rsid w:val="00B411D8"/>
    <w:rsid w:val="00B44B3E"/>
    <w:rsid w:val="00B66AA4"/>
    <w:rsid w:val="00BA4CEF"/>
    <w:rsid w:val="00C21A85"/>
    <w:rsid w:val="00C27104"/>
    <w:rsid w:val="00C44BD1"/>
    <w:rsid w:val="00C510E6"/>
    <w:rsid w:val="00CB28B9"/>
    <w:rsid w:val="00CD45AC"/>
    <w:rsid w:val="00CE7E6F"/>
    <w:rsid w:val="00E02B39"/>
    <w:rsid w:val="00E741C9"/>
    <w:rsid w:val="00EC0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de-CH" w:eastAsia="de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after="0" w:line="240" w:lineRule="auto"/>
    </w:pPr>
    <w:rPr>
      <w:sz w:val="24"/>
      <w:szCs w:val="24"/>
      <w:lang w:val="de-DE" w:eastAsia="de-DE"/>
    </w:rPr>
  </w:style>
  <w:style w:type="character" w:default="1" w:styleId="Absatz-Standardschriftart">
    <w:name w:val="Default Paragraph Font"/>
    <w:uiPriority w:val="99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2">
    <w:name w:val="Body Text 2"/>
    <w:basedOn w:val="Standard"/>
    <w:link w:val="Textkrper2Zchn"/>
    <w:uiPriority w:val="99"/>
    <w:rsid w:val="00190978"/>
    <w:rPr>
      <w:rFonts w:ascii="Verdana" w:hAnsi="Verdana" w:cs="Verdana"/>
      <w:sz w:val="20"/>
      <w:szCs w:val="20"/>
    </w:rPr>
  </w:style>
  <w:style w:type="character" w:customStyle="1" w:styleId="Textkrper2Zchn">
    <w:name w:val="Textkörper 2 Zchn"/>
    <w:basedOn w:val="Absatz-Standardschriftart"/>
    <w:link w:val="Textkrper2"/>
    <w:uiPriority w:val="99"/>
    <w:semiHidden/>
    <w:locked/>
    <w:rPr>
      <w:rFonts w:cs="Times New Roman"/>
      <w:sz w:val="24"/>
      <w:szCs w:val="24"/>
      <w:lang w:val="de-DE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de-CH" w:eastAsia="de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after="0" w:line="240" w:lineRule="auto"/>
    </w:pPr>
    <w:rPr>
      <w:sz w:val="24"/>
      <w:szCs w:val="24"/>
      <w:lang w:val="de-DE" w:eastAsia="de-DE"/>
    </w:rPr>
  </w:style>
  <w:style w:type="character" w:default="1" w:styleId="Absatz-Standardschriftart">
    <w:name w:val="Default Paragraph Font"/>
    <w:uiPriority w:val="99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2">
    <w:name w:val="Body Text 2"/>
    <w:basedOn w:val="Standard"/>
    <w:link w:val="Textkrper2Zchn"/>
    <w:uiPriority w:val="99"/>
    <w:rsid w:val="00190978"/>
    <w:rPr>
      <w:rFonts w:ascii="Verdana" w:hAnsi="Verdana" w:cs="Verdana"/>
      <w:sz w:val="20"/>
      <w:szCs w:val="20"/>
    </w:rPr>
  </w:style>
  <w:style w:type="character" w:customStyle="1" w:styleId="Textkrper2Zchn">
    <w:name w:val="Textkörper 2 Zchn"/>
    <w:basedOn w:val="Absatz-Standardschriftart"/>
    <w:link w:val="Textkrper2"/>
    <w:uiPriority w:val="99"/>
    <w:semiHidden/>
    <w:locked/>
    <w:rPr>
      <w:rFonts w:cs="Times New Roman"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Adaptive Fernsteuereinheit für o</vt:lpstr>
    </vt:vector>
  </TitlesOfParts>
  <Company/>
  <LinksUpToDate>false</LinksUpToDate>
  <CharactersWithSpaces>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Adaptive Fernsteuereinheit für o</dc:title>
  <dc:creator>rk</dc:creator>
  <cp:lastModifiedBy>Hubi  Knüsel</cp:lastModifiedBy>
  <cp:revision>2</cp:revision>
  <dcterms:created xsi:type="dcterms:W3CDTF">2015-03-23T13:16:00Z</dcterms:created>
  <dcterms:modified xsi:type="dcterms:W3CDTF">2015-03-23T13:16:00Z</dcterms:modified>
</cp:coreProperties>
</file>